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〔2025〕苏盐狱减建字第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347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罪犯杨朋飞，男，1997年1月20日出生，河南省虞城县人，汉族，初中文化，公民身份号码411425199701201516，现在江苏省盐城监狱五监区服刑。</w:t>
      </w:r>
    </w:p>
    <w:p>
      <w:pPr>
        <w:snapToGrid w:val="0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2023年8月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  <w:lang w:eastAsia="zh-CN"/>
        </w:rPr>
        <w:t>日江苏省南通市崇川区人民法院作出(2023)苏0602刑初563号刑事判决，以罪犯杨朋飞犯组织卖淫罪，判处有期徒刑五年六个月，并处罚金人民币五万元；犯介绍卖淫罪，判处有期徒刑四年六个月，并处罚金人民币四万元；决定执行有期徒刑七年六个月(刑期自2022年10月2日起至2030年3月20日止)，并处罚金人民币九万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追缴</w:t>
      </w:r>
      <w:r>
        <w:rPr>
          <w:rFonts w:hint="eastAsia" w:ascii="仿宋" w:hAnsi="仿宋" w:eastAsia="仿宋"/>
          <w:sz w:val="32"/>
          <w:szCs w:val="32"/>
          <w:lang w:eastAsia="zh-CN"/>
        </w:rPr>
        <w:t>违法所得人民币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39269元</w:t>
      </w:r>
      <w:r>
        <w:rPr>
          <w:rFonts w:hint="eastAsia" w:ascii="仿宋" w:hAnsi="仿宋" w:eastAsia="仿宋"/>
          <w:sz w:val="32"/>
          <w:szCs w:val="32"/>
          <w:lang w:eastAsia="zh-CN"/>
        </w:rPr>
        <w:t>。判决发生法律效力后，于2023年9月19日交付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江苏省盐城监狱</w:t>
      </w:r>
      <w:r>
        <w:rPr>
          <w:rFonts w:hint="eastAsia" w:ascii="仿宋" w:hAnsi="仿宋" w:eastAsia="仿宋"/>
          <w:sz w:val="32"/>
          <w:szCs w:val="32"/>
          <w:lang w:eastAsia="zh-CN"/>
        </w:rPr>
        <w:t>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杨朋飞在服刑期间，能认罪悔罪，认真遵守法律法规及监规，接受教育改造，积极参加思想、文化、职业技术教育，积极参加劳动，努力完成劳动任务。于2024年5月、2024年10月、2025年3月、2025年8月获得表扬四次，确有悔改表现。罚金人民币九万元；追缴违法所得39269元，已全部履行。鉴于该犯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针对未成年人实施犯罪的罪犯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/>
          <w:sz w:val="32"/>
          <w:szCs w:val="32"/>
          <w:lang w:eastAsia="zh-CN"/>
        </w:rPr>
        <w:t>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建议对罪犯杨朋飞减去有期徒刑七个月。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r>
        <w:rPr>
          <w:rFonts w:hint="eastAsia" w:ascii="仿宋" w:hAnsi="仿宋" w:eastAsia="仿宋"/>
          <w:sz w:val="32"/>
          <w:szCs w:val="32"/>
          <w:lang w:eastAsia="zh-CN"/>
        </w:rPr>
        <w:t>2025年10月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bookmarkStart w:id="10" w:name="_GoBack"/>
      <w:bookmarkEnd w:id="10"/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2025-10-23T02:33:42Z</dcterms:created>
  <dc:creator>admin</dc:creator>
  <cp:lastModifiedBy>张会(zh)</cp:lastModifiedBy>
  <dcterms:modified xsi:type="dcterms:W3CDTF">2025-10-23T02:33:46Z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