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44"/>
          <w:szCs w:val="44"/>
          <w:lang w:eastAsia="zh-CN"/>
        </w:rPr>
      </w:pPr>
      <w:bookmarkStart w:id="0" w:name="dw"/>
      <w:r>
        <w:rPr>
          <w:rFonts w:hint="eastAsia"/>
          <w:b/>
          <w:bCs/>
          <w:sz w:val="44"/>
          <w:szCs w:val="44"/>
          <w:lang w:eastAsia="zh-CN"/>
        </w:rPr>
        <w:t>江苏省盐城监狱</w:t>
      </w:r>
      <w:bookmarkEnd w:id="0"/>
    </w:p>
    <w:p>
      <w:pPr>
        <w:jc w:val="center"/>
        <w:rPr>
          <w:rFonts w:hint="eastAsia" w:eastAsia="宋体"/>
          <w:b/>
          <w:bCs/>
          <w:sz w:val="44"/>
          <w:szCs w:val="44"/>
          <w:lang w:eastAsia="zh-CN"/>
        </w:rPr>
      </w:pPr>
      <w:bookmarkStart w:id="1" w:name="tqjys"/>
      <w:r>
        <w:rPr>
          <w:rFonts w:hint="eastAsia"/>
          <w:b/>
          <w:bCs/>
          <w:sz w:val="44"/>
          <w:szCs w:val="44"/>
          <w:lang w:eastAsia="zh-CN"/>
        </w:rPr>
        <w:t>提   请   减   刑   建   议   书</w:t>
      </w:r>
      <w:bookmarkEnd w:id="1"/>
    </w:p>
    <w:p>
      <w:pPr>
        <w:spacing w:before="156" w:beforeLines="50"/>
        <w:jc w:val="right"/>
        <w:rPr>
          <w:rFonts w:hint="eastAsia" w:ascii="仿宋" w:hAnsi="仿宋" w:eastAsia="仿宋"/>
          <w:bCs/>
          <w:sz w:val="32"/>
          <w:szCs w:val="32"/>
          <w:lang w:eastAsia="zh-CN"/>
        </w:rPr>
      </w:pPr>
      <w:bookmarkStart w:id="2" w:name="jyzh"/>
      <w:r>
        <w:rPr>
          <w:rFonts w:hint="eastAsia" w:ascii="仿宋" w:hAnsi="仿宋" w:eastAsia="仿宋"/>
          <w:bCs/>
          <w:sz w:val="32"/>
          <w:szCs w:val="32"/>
          <w:lang w:eastAsia="zh-CN"/>
        </w:rPr>
        <w:t>〔2025〕苏盐狱减建字第</w:t>
      </w:r>
      <w:r>
        <w:rPr>
          <w:rFonts w:hint="eastAsia" w:ascii="仿宋" w:hAnsi="仿宋" w:eastAsia="仿宋"/>
          <w:bCs/>
          <w:sz w:val="32"/>
          <w:szCs w:val="32"/>
          <w:lang w:val="en-US" w:eastAsia="zh-CN"/>
        </w:rPr>
        <w:t>345</w:t>
      </w:r>
      <w:r>
        <w:rPr>
          <w:rFonts w:hint="eastAsia" w:ascii="仿宋" w:hAnsi="仿宋" w:eastAsia="仿宋"/>
          <w:bCs/>
          <w:sz w:val="32"/>
          <w:szCs w:val="32"/>
          <w:lang w:eastAsia="zh-CN"/>
        </w:rPr>
        <w:t>号</w:t>
      </w:r>
      <w:bookmarkEnd w:id="2"/>
    </w:p>
    <w:p>
      <w:pPr>
        <w:snapToGrid w:val="0"/>
        <w:rPr>
          <w:rFonts w:hint="eastAsia" w:ascii="仿宋" w:hAnsi="仿宋" w:eastAsia="仿宋"/>
          <w:sz w:val="32"/>
          <w:szCs w:val="32"/>
          <w:lang w:eastAsia="zh-CN"/>
        </w:rPr>
      </w:pPr>
      <w:bookmarkStart w:id="3" w:name="mesg"/>
      <w:bookmarkEnd w:id="3"/>
      <w:bookmarkStart w:id="4" w:name="zfnr"/>
      <w:r>
        <w:rPr>
          <w:rFonts w:hint="eastAsia" w:ascii="仿宋" w:hAnsi="仿宋" w:eastAsia="仿宋"/>
          <w:sz w:val="32"/>
          <w:szCs w:val="32"/>
          <w:lang w:eastAsia="zh-CN"/>
        </w:rPr>
        <w:t xml:space="preserve">    罪犯尚良帅，男，1994年6月2日出生，江苏省东海县人，汉族，小学文化，公民身份号码320722199406023635，现在江苏省盐城监狱五监区服刑。2014年11月曾因犯盗窃罪,被判处拘役四个月,</w:t>
      </w:r>
      <w:r>
        <w:rPr>
          <w:rFonts w:hint="eastAsia" w:ascii="仿宋" w:hAnsi="仿宋" w:eastAsia="仿宋"/>
          <w:sz w:val="32"/>
          <w:szCs w:val="32"/>
          <w:lang w:val="en-US" w:eastAsia="zh-CN"/>
        </w:rPr>
        <w:t>并处罚金四千元；2016年1月又因盗窃，被行政拘留七日，并处罚款五百元。</w:t>
      </w:r>
    </w:p>
    <w:p>
      <w:pPr>
        <w:snapToGrid w:val="0"/>
        <w:rPr>
          <w:rFonts w:hint="eastAsia" w:ascii="仿宋" w:hAnsi="仿宋" w:eastAsia="仿宋"/>
          <w:sz w:val="32"/>
          <w:szCs w:val="32"/>
          <w:lang w:eastAsia="zh-CN"/>
        </w:rPr>
      </w:pPr>
      <w:r>
        <w:rPr>
          <w:rFonts w:hint="eastAsia" w:ascii="仿宋" w:hAnsi="仿宋" w:eastAsia="仿宋"/>
          <w:sz w:val="32"/>
          <w:szCs w:val="32"/>
          <w:lang w:eastAsia="zh-CN"/>
        </w:rPr>
        <w:t xml:space="preserve">    2021年11月12日江苏省连云港市赣榆区人民法院作出(2021)苏0707刑初443号刑事判决，以罪犯尚良帅犯强奸罪，判处有期徒刑五年(刑期自2021年5月1日起至2026年4月30日止)。判决发生法律效力后，于2022年3月3日交付</w:t>
      </w:r>
      <w:r>
        <w:rPr>
          <w:rFonts w:hint="eastAsia" w:ascii="仿宋" w:hAnsi="仿宋" w:eastAsia="仿宋"/>
          <w:sz w:val="32"/>
          <w:szCs w:val="32"/>
          <w:lang w:val="en-US" w:eastAsia="zh-CN"/>
        </w:rPr>
        <w:t>江苏省盐城监狱</w:t>
      </w:r>
      <w:r>
        <w:rPr>
          <w:rFonts w:hint="eastAsia" w:ascii="仿宋" w:hAnsi="仿宋" w:eastAsia="仿宋"/>
          <w:sz w:val="32"/>
          <w:szCs w:val="32"/>
          <w:lang w:eastAsia="zh-CN"/>
        </w:rPr>
        <w:t>执行。</w:t>
      </w:r>
    </w:p>
    <w:p>
      <w:pPr>
        <w:snapToGrid w:val="0"/>
        <w:rPr>
          <w:rFonts w:hint="eastAsia" w:ascii="仿宋" w:hAnsi="仿宋" w:eastAsia="仿宋"/>
          <w:sz w:val="32"/>
          <w:szCs w:val="32"/>
          <w:lang w:eastAsia="zh-CN"/>
        </w:rPr>
      </w:pPr>
      <w:r>
        <w:rPr>
          <w:rFonts w:hint="eastAsia" w:ascii="仿宋" w:hAnsi="仿宋" w:eastAsia="仿宋"/>
          <w:sz w:val="32"/>
          <w:szCs w:val="32"/>
          <w:lang w:eastAsia="zh-CN"/>
        </w:rPr>
        <w:t xml:space="preserve">    罪犯尚良帅在服刑期间，能认罪悔罪，认真遵守法律法规及监规，接受教育改造，积极参加思想、文化、职业技术教育，积极参加劳动，努力完成劳动任务。于2023年4月、2024年4月、2025年3月获得表扬三次，确有悔改表现。鉴于该犯系</w:t>
      </w:r>
      <w:r>
        <w:rPr>
          <w:rFonts w:hint="eastAsia" w:ascii="仿宋" w:hAnsi="仿宋" w:eastAsia="仿宋"/>
          <w:sz w:val="32"/>
          <w:szCs w:val="32"/>
          <w:lang w:val="en-US" w:eastAsia="zh-CN"/>
        </w:rPr>
        <w:t>因暴力性犯罪被判处不满十年有期徒刑的罪犯且针对未成年人实施犯罪的罪犯</w:t>
      </w:r>
      <w:r>
        <w:rPr>
          <w:rFonts w:hint="eastAsia" w:ascii="仿宋" w:hAnsi="仿宋" w:eastAsia="仿宋"/>
          <w:sz w:val="32"/>
          <w:szCs w:val="32"/>
          <w:lang w:eastAsia="zh-CN"/>
        </w:rPr>
        <w:t>，</w:t>
      </w:r>
      <w:r>
        <w:rPr>
          <w:rFonts w:hint="eastAsia" w:ascii="仿宋" w:hAnsi="仿宋" w:eastAsia="仿宋" w:cs="仿宋"/>
          <w:bCs/>
          <w:sz w:val="32"/>
          <w:szCs w:val="32"/>
          <w:lang w:val="en-US" w:eastAsia="zh-CN" w:bidi="ar"/>
        </w:rPr>
        <w:t>综合考量该犯犯罪的性质和具体情节及交付执行后的一贯表现，</w:t>
      </w:r>
      <w:r>
        <w:rPr>
          <w:rFonts w:hint="eastAsia" w:ascii="仿宋" w:hAnsi="仿宋" w:eastAsia="仿宋"/>
          <w:sz w:val="32"/>
          <w:szCs w:val="32"/>
          <w:lang w:val="en-US" w:eastAsia="zh-CN"/>
        </w:rPr>
        <w:t>建议</w:t>
      </w:r>
      <w:r>
        <w:rPr>
          <w:rFonts w:hint="eastAsia" w:ascii="仿宋" w:hAnsi="仿宋" w:eastAsia="仿宋"/>
          <w:sz w:val="32"/>
          <w:szCs w:val="32"/>
          <w:lang w:eastAsia="zh-CN"/>
        </w:rPr>
        <w:t>从严。</w:t>
      </w:r>
    </w:p>
    <w:p>
      <w:pPr>
        <w:snapToGrid w:val="0"/>
        <w:rPr>
          <w:rFonts w:hint="eastAsia" w:ascii="仿宋" w:hAnsi="仿宋" w:eastAsia="仿宋"/>
          <w:sz w:val="32"/>
          <w:szCs w:val="32"/>
        </w:rPr>
      </w:pPr>
      <w:r>
        <w:rPr>
          <w:rFonts w:hint="eastAsia" w:ascii="仿宋" w:hAnsi="仿宋" w:eastAsia="仿宋"/>
          <w:sz w:val="32"/>
          <w:szCs w:val="32"/>
          <w:lang w:eastAsia="zh-CN"/>
        </w:rPr>
        <w:t xml:space="preserve">    依照《中华人民共和国刑事诉讼法》第二百七十三条第二款之规定</w:t>
      </w:r>
      <w:bookmarkEnd w:id="4"/>
      <w:r>
        <w:rPr>
          <w:rFonts w:hint="eastAsia" w:ascii="仿宋" w:hAnsi="仿宋" w:eastAsia="仿宋"/>
          <w:sz w:val="32"/>
          <w:szCs w:val="32"/>
        </w:rPr>
        <w:t>，</w:t>
      </w:r>
      <w:bookmarkStart w:id="5" w:name="zfnr2"/>
      <w:r>
        <w:rPr>
          <w:rFonts w:hint="eastAsia" w:ascii="仿宋" w:hAnsi="仿宋" w:eastAsia="仿宋"/>
          <w:sz w:val="32"/>
          <w:szCs w:val="32"/>
          <w:lang w:eastAsia="zh-CN"/>
        </w:rPr>
        <w:t>建议对罪犯尚良帅减去有期徒刑</w:t>
      </w:r>
      <w:r>
        <w:rPr>
          <w:rFonts w:hint="eastAsia" w:ascii="仿宋" w:hAnsi="仿宋" w:eastAsia="仿宋"/>
          <w:sz w:val="32"/>
          <w:szCs w:val="32"/>
          <w:lang w:val="en-US" w:eastAsia="zh-CN"/>
        </w:rPr>
        <w:t>四</w:t>
      </w:r>
      <w:r>
        <w:rPr>
          <w:rFonts w:hint="eastAsia" w:ascii="仿宋" w:hAnsi="仿宋" w:eastAsia="仿宋"/>
          <w:sz w:val="32"/>
          <w:szCs w:val="32"/>
          <w:lang w:eastAsia="zh-CN"/>
        </w:rPr>
        <w:t>个月。</w:t>
      </w:r>
      <w:bookmarkEnd w:id="5"/>
      <w:r>
        <w:rPr>
          <w:rFonts w:hint="eastAsia" w:ascii="仿宋" w:hAnsi="仿宋" w:eastAsia="仿宋"/>
          <w:sz w:val="32"/>
          <w:szCs w:val="32"/>
        </w:rPr>
        <w:t>特提请审核裁定。</w:t>
      </w:r>
    </w:p>
    <w:p>
      <w:pPr>
        <w:snapToGrid w:val="0"/>
        <w:ind w:firstLine="640" w:firstLineChars="200"/>
        <w:rPr>
          <w:rFonts w:hint="eastAsia" w:ascii="仿宋" w:hAnsi="仿宋" w:eastAsia="仿宋"/>
          <w:sz w:val="32"/>
          <w:szCs w:val="32"/>
        </w:rPr>
      </w:pPr>
      <w:r>
        <w:rPr>
          <w:rFonts w:hint="eastAsia" w:ascii="仿宋" w:hAnsi="仿宋" w:eastAsia="仿宋"/>
          <w:sz w:val="32"/>
          <w:szCs w:val="32"/>
        </w:rPr>
        <w:t>此致</w:t>
      </w:r>
    </w:p>
    <w:p>
      <w:pPr>
        <w:snapToGrid w:val="0"/>
        <w:rPr>
          <w:rFonts w:hint="eastAsia" w:ascii="仿宋" w:hAnsi="仿宋" w:eastAsia="仿宋"/>
          <w:sz w:val="32"/>
          <w:szCs w:val="32"/>
          <w:lang w:eastAsia="zh-CN"/>
        </w:rPr>
      </w:pPr>
      <w:bookmarkStart w:id="6" w:name="rmfy"/>
      <w:r>
        <w:rPr>
          <w:rFonts w:hint="eastAsia" w:ascii="仿宋" w:hAnsi="仿宋" w:eastAsia="仿宋"/>
          <w:sz w:val="32"/>
          <w:szCs w:val="32"/>
          <w:lang w:eastAsia="zh-CN"/>
        </w:rPr>
        <w:t>江苏省盐城市中级人民法院</w:t>
      </w:r>
      <w:bookmarkEnd w:id="6"/>
    </w:p>
    <w:p>
      <w:pPr>
        <w:snapToGrid w:val="0"/>
        <w:jc w:val="right"/>
        <w:rPr>
          <w:rFonts w:hint="eastAsia" w:ascii="仿宋" w:hAnsi="仿宋" w:eastAsia="仿宋"/>
          <w:sz w:val="32"/>
          <w:szCs w:val="32"/>
          <w:lang w:eastAsia="zh-CN"/>
        </w:rPr>
      </w:pPr>
      <w:bookmarkStart w:id="7" w:name="dw1"/>
      <w:r>
        <w:rPr>
          <w:rFonts w:hint="eastAsia" w:ascii="仿宋" w:hAnsi="仿宋" w:eastAsia="仿宋"/>
          <w:sz w:val="32"/>
          <w:szCs w:val="32"/>
          <w:lang w:eastAsia="zh-CN"/>
        </w:rPr>
        <w:t>江苏省盐城监狱</w:t>
      </w:r>
      <w:bookmarkEnd w:id="7"/>
    </w:p>
    <w:p>
      <w:pPr>
        <w:ind w:firstLine="5760" w:firstLineChars="1800"/>
      </w:pPr>
      <w:bookmarkStart w:id="8" w:name="rq"/>
      <w:bookmarkStart w:id="9" w:name="_GoBack"/>
      <w:bookmarkEnd w:id="9"/>
      <w:r>
        <w:rPr>
          <w:rFonts w:hint="eastAsia" w:ascii="仿宋" w:hAnsi="仿宋" w:eastAsia="仿宋"/>
          <w:sz w:val="32"/>
          <w:szCs w:val="32"/>
          <w:lang w:eastAsia="zh-CN"/>
        </w:rPr>
        <w:t>2025年10月</w:t>
      </w:r>
      <w:r>
        <w:rPr>
          <w:rFonts w:hint="eastAsia" w:ascii="仿宋" w:hAnsi="仿宋" w:eastAsia="仿宋"/>
          <w:sz w:val="32"/>
          <w:szCs w:val="32"/>
          <w:lang w:val="en-US" w:eastAsia="zh-CN"/>
        </w:rPr>
        <w:t>20</w:t>
      </w:r>
      <w:r>
        <w:rPr>
          <w:rFonts w:hint="eastAsia" w:ascii="仿宋" w:hAnsi="仿宋" w:eastAsia="仿宋"/>
          <w:sz w:val="32"/>
          <w:szCs w:val="32"/>
          <w:lang w:eastAsia="zh-CN"/>
        </w:rPr>
        <w:t>日</w:t>
      </w:r>
      <w:bookmarkEnd w:id="8"/>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F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2025-10-23T02:21:31Z</dcterms:created>
  <dc:creator>admin</dc:creator>
  <cp:lastModifiedBy>张会(zh)</cp:lastModifiedBy>
  <dcterms:modified xsi:type="dcterms:W3CDTF">2025-10-23T02:22:00Z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