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</w:rPr>
      </w:pPr>
      <w:bookmarkStart w:id="0" w:name="dw"/>
      <w:r>
        <w:rPr>
          <w:rFonts w:hint="eastAsia"/>
          <w:b/>
          <w:bCs/>
          <w:sz w:val="44"/>
          <w:szCs w:val="44"/>
        </w:rPr>
        <w:t>江苏省盐城监狱</w:t>
      </w:r>
      <w:bookmarkEnd w:id="0"/>
    </w:p>
    <w:p>
      <w:pPr>
        <w:jc w:val="center"/>
        <w:rPr>
          <w:rFonts w:hint="eastAsia"/>
          <w:b/>
          <w:bCs/>
          <w:sz w:val="44"/>
          <w:szCs w:val="44"/>
        </w:rPr>
      </w:pPr>
      <w:bookmarkStart w:id="1" w:name="tqjys"/>
      <w:r>
        <w:rPr>
          <w:rFonts w:hint="eastAsia"/>
          <w:b/>
          <w:bCs/>
          <w:sz w:val="44"/>
          <w:szCs w:val="44"/>
        </w:rPr>
        <w:t>提   请   减   刑   建   议   书</w:t>
      </w:r>
      <w:bookmarkEnd w:id="1"/>
    </w:p>
    <w:p>
      <w:pPr>
        <w:spacing w:before="156" w:beforeLines="50"/>
        <w:jc w:val="right"/>
        <w:rPr>
          <w:rFonts w:hint="eastAsia" w:ascii="仿宋" w:hAnsi="仿宋" w:eastAsia="仿宋"/>
          <w:bCs/>
          <w:sz w:val="32"/>
          <w:szCs w:val="32"/>
        </w:rPr>
      </w:pPr>
      <w:bookmarkStart w:id="2" w:name="jyzh"/>
      <w:r>
        <w:rPr>
          <w:rFonts w:hint="eastAsia" w:ascii="仿宋" w:hAnsi="仿宋" w:eastAsia="仿宋"/>
          <w:bCs/>
          <w:sz w:val="32"/>
          <w:szCs w:val="32"/>
        </w:rPr>
        <w:t>〔2025〕苏盐狱减建字第275号</w:t>
      </w:r>
      <w:bookmarkEnd w:id="2"/>
    </w:p>
    <w:p>
      <w:pPr>
        <w:snapToGrid w:val="0"/>
        <w:rPr>
          <w:rFonts w:hint="eastAsia" w:ascii="仿宋" w:hAnsi="仿宋" w:eastAsia="仿宋"/>
          <w:sz w:val="32"/>
          <w:szCs w:val="32"/>
        </w:rPr>
      </w:pPr>
      <w:bookmarkStart w:id="3" w:name="mesg"/>
      <w:bookmarkEnd w:id="3"/>
      <w:bookmarkStart w:id="4" w:name="zfnr"/>
      <w:r>
        <w:rPr>
          <w:rFonts w:hint="eastAsia" w:ascii="仿宋" w:hAnsi="仿宋" w:eastAsia="仿宋"/>
          <w:sz w:val="32"/>
          <w:szCs w:val="32"/>
        </w:rPr>
        <w:t xml:space="preserve">    罪犯张福林，男，1965年4月28日出生，江苏省泰州市人，汉族，初中文化，公民身份号码321028196504285812，现在江苏省盐城监狱七监区服刑。</w:t>
      </w:r>
    </w:p>
    <w:p>
      <w:pPr>
        <w:snapToGrid w:val="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2021年12月24日江苏省泰州医药高新技术产业开发区人民法院作出(2021)苏1291刑初139号刑事判决，以罪犯张福林犯组织卖淫罪，判处有期徒刑五年三个月(刑期自2021年4月30日起至2026年7月29日止)，并处罚金人民币二十四万元。判决发生法律效力后，于2022年3月4日交付江苏省盐城监狱执行。</w:t>
      </w:r>
    </w:p>
    <w:p>
      <w:pPr>
        <w:snapToGrid w:val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罪犯张福林在服刑期间，能认罪悔罪，认真遵守法律法规及监规，接受教育改造，积极参加思想、文化、职业技术教育，积极参加劳动，努力完成劳动任务。于2023年5月、2023年10月、2024年3月、2024年8月、2025年2月获得表扬五次，确有悔改表现。罚金人民币二十四万元判决时已履行。鉴于该犯系纠集、教唆未成年人实施犯罪的罪犯，建议从严。</w:t>
      </w:r>
    </w:p>
    <w:p>
      <w:pPr>
        <w:snapToGrid w:val="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依照《中华人民共和国刑事诉讼法》第二百七十三条第二款之规定</w:t>
      </w:r>
      <w:bookmarkEnd w:id="4"/>
      <w:r>
        <w:rPr>
          <w:rFonts w:hint="eastAsia" w:ascii="仿宋" w:hAnsi="仿宋" w:eastAsia="仿宋"/>
          <w:sz w:val="32"/>
          <w:szCs w:val="32"/>
        </w:rPr>
        <w:t>，</w:t>
      </w:r>
      <w:bookmarkStart w:id="5" w:name="zfnr2"/>
      <w:r>
        <w:rPr>
          <w:rFonts w:hint="eastAsia" w:ascii="仿宋" w:hAnsi="仿宋" w:eastAsia="仿宋"/>
          <w:sz w:val="32"/>
          <w:szCs w:val="32"/>
        </w:rPr>
        <w:t>建议对罪犯张福林减去有期徒刑七个月。</w:t>
      </w:r>
      <w:bookmarkEnd w:id="5"/>
      <w:r>
        <w:rPr>
          <w:rFonts w:hint="eastAsia" w:ascii="仿宋" w:hAnsi="仿宋" w:eastAsia="仿宋"/>
          <w:sz w:val="32"/>
          <w:szCs w:val="32"/>
        </w:rPr>
        <w:t>特提请审核裁定。</w:t>
      </w:r>
    </w:p>
    <w:p>
      <w:pPr>
        <w:snapToGrid w:val="0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此致</w:t>
      </w:r>
    </w:p>
    <w:p>
      <w:pPr>
        <w:snapToGrid w:val="0"/>
        <w:rPr>
          <w:rFonts w:hint="eastAsia" w:ascii="仿宋" w:hAnsi="仿宋" w:eastAsia="仿宋"/>
          <w:sz w:val="32"/>
          <w:szCs w:val="32"/>
        </w:rPr>
      </w:pPr>
      <w:bookmarkStart w:id="6" w:name="rmfy"/>
      <w:r>
        <w:rPr>
          <w:rFonts w:hint="eastAsia" w:ascii="仿宋" w:hAnsi="仿宋" w:eastAsia="仿宋"/>
          <w:sz w:val="32"/>
          <w:szCs w:val="32"/>
        </w:rPr>
        <w:t>江苏省盐城市中级人民法院</w:t>
      </w:r>
      <w:bookmarkEnd w:id="6"/>
    </w:p>
    <w:p>
      <w:pPr>
        <w:snapToGrid w:val="0"/>
        <w:jc w:val="right"/>
        <w:rPr>
          <w:rFonts w:hint="eastAsia" w:ascii="仿宋" w:hAnsi="仿宋" w:eastAsia="仿宋"/>
          <w:sz w:val="32"/>
          <w:szCs w:val="32"/>
        </w:rPr>
      </w:pPr>
      <w:bookmarkStart w:id="7" w:name="dw1"/>
      <w:r>
        <w:rPr>
          <w:rFonts w:hint="eastAsia" w:ascii="仿宋" w:hAnsi="仿宋" w:eastAsia="仿宋"/>
          <w:sz w:val="32"/>
          <w:szCs w:val="32"/>
        </w:rPr>
        <w:t>江苏省盐城监狱</w:t>
      </w:r>
      <w:bookmarkEnd w:id="7"/>
    </w:p>
    <w:p>
      <w:pPr>
        <w:tabs>
          <w:tab w:val="left" w:pos="6480"/>
          <w:tab w:val="left" w:pos="7605"/>
        </w:tabs>
        <w:spacing w:line="360" w:lineRule="auto"/>
        <w:ind w:firstLine="800" w:firstLineChars="250"/>
        <w:jc w:val="right"/>
        <w:rPr>
          <w:rFonts w:ascii="仿宋" w:hAnsi="仿宋" w:eastAsia="仿宋"/>
          <w:sz w:val="32"/>
          <w:szCs w:val="32"/>
        </w:rPr>
      </w:pPr>
      <w:bookmarkStart w:id="8" w:name="rq"/>
      <w:bookmarkStart w:id="10" w:name="_GoBack"/>
      <w:bookmarkEnd w:id="10"/>
      <w:r>
        <w:rPr>
          <w:rFonts w:hint="eastAsia" w:ascii="仿宋" w:hAnsi="仿宋" w:eastAsia="仿宋"/>
          <w:sz w:val="32"/>
          <w:szCs w:val="32"/>
        </w:rPr>
        <w:t>2025年8月18日</w:t>
      </w:r>
      <w:bookmarkEnd w:id="8"/>
      <w:r>
        <w:rPr>
          <w:rFonts w:hint="eastAsia" w:ascii="仿宋" w:hAnsi="仿宋" w:eastAsia="仿宋"/>
          <w:sz w:val="32"/>
          <w:szCs w:val="32"/>
        </w:rPr>
        <w:t xml:space="preserve">  </w:t>
      </w:r>
      <w:bookmarkStart w:id="9" w:name="hhf"/>
      <w:bookmarkEnd w:id="9"/>
      <w:r>
        <w:rPr>
          <w:rFonts w:hint="eastAsia" w:ascii="仿宋" w:hAnsi="仿宋" w:eastAsia="仿宋"/>
          <w:sz w:val="32"/>
          <w:szCs w:val="32"/>
        </w:rPr>
        <w:t xml:space="preserve"> </w:t>
      </w:r>
    </w:p>
    <w:p/>
    <w:sectPr>
      <w:headerReference r:id="rId3" w:type="default"/>
      <w:pgSz w:w="11906" w:h="16838"/>
      <w:pgMar w:top="1000" w:right="600" w:bottom="600" w:left="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EFA"/>
    <w:rsid w:val="00AC3D80"/>
    <w:rsid w:val="00DA4EFA"/>
    <w:rsid w:val="3D2E1391"/>
    <w:rsid w:val="4ABE7CB4"/>
    <w:rsid w:val="6C8B6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5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">
    <w:name w:val="页眉 Char"/>
    <w:link w:val="2"/>
    <w:uiPriority w:val="99"/>
    <w:rPr>
      <w:sz w:val="18"/>
      <w:szCs w:val="18"/>
    </w:rPr>
  </w:style>
  <w:style w:type="character" w:customStyle="1" w:styleId="6">
    <w:name w:val="页眉 Char1"/>
    <w:basedOn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482</Characters>
  <Lines>4</Lines>
  <Paragraphs>1</Paragraphs>
  <TotalTime>0</TotalTime>
  <ScaleCrop>false</ScaleCrop>
  <LinksUpToDate>false</LinksUpToDate>
  <CharactersWithSpaces>565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2025-08-20T09:24:00Z</dcterms:created>
  <dc:creator>Windows 用户</dc:creator>
  <cp:lastModifiedBy>张会(zh)</cp:lastModifiedBy>
  <dcterms:modified xsi:type="dcterms:W3CDTF">2025-08-21T01:05:59Z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